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B1898">
      <w:pPr>
        <w:numPr>
          <w:ilvl w:val="0"/>
          <w:numId w:val="0"/>
        </w:numPr>
        <w:jc w:val="center"/>
        <w:rPr>
          <w:rFonts w:hint="default"/>
          <w:b/>
          <w:sz w:val="32"/>
          <w:szCs w:val="32"/>
          <w:lang w:val="en-US"/>
        </w:rPr>
      </w:pPr>
      <w:r>
        <w:rPr>
          <w:rFonts w:hint="eastAsia"/>
          <w:b/>
          <w:sz w:val="32"/>
          <w:szCs w:val="32"/>
          <w:lang w:val="en-US" w:eastAsia="zh-CN"/>
        </w:rPr>
        <w:t>南方石墨有限公司矿井井口封闭工程</w:t>
      </w:r>
    </w:p>
    <w:p w14:paraId="6F16CA48">
      <w:pPr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比价议标</w:t>
      </w:r>
      <w:r>
        <w:rPr>
          <w:rFonts w:hint="eastAsia"/>
          <w:b/>
          <w:sz w:val="32"/>
          <w:szCs w:val="32"/>
        </w:rPr>
        <w:t>公告</w:t>
      </w:r>
    </w:p>
    <w:p w14:paraId="2480B593">
      <w:pPr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 w14:paraId="4ADB6653">
      <w:pPr>
        <w:numPr>
          <w:ilvl w:val="0"/>
          <w:numId w:val="1"/>
        </w:numPr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工程概况：</w:t>
      </w:r>
    </w:p>
    <w:p w14:paraId="41530FBD">
      <w:pPr>
        <w:numPr>
          <w:ilvl w:val="0"/>
          <w:numId w:val="2"/>
        </w:numPr>
        <w:ind w:firstLine="284"/>
        <w:rPr>
          <w:rFonts w:hint="default" w:ascii="宋体" w:hAnsi="宋体" w:cs="Times New Roman"/>
          <w:sz w:val="24"/>
          <w:szCs w:val="24"/>
          <w:lang w:val="en-US" w:eastAsia="zh-CN"/>
        </w:rPr>
      </w:pPr>
      <w:r>
        <w:rPr>
          <w:rFonts w:ascii="宋体" w:hAnsi="宋体"/>
          <w:sz w:val="24"/>
          <w:szCs w:val="24"/>
        </w:rPr>
        <w:t>工程名</w:t>
      </w:r>
      <w:r>
        <w:rPr>
          <w:rFonts w:ascii="宋体" w:hAnsi="宋体" w:cs="Times New Roman"/>
          <w:sz w:val="24"/>
          <w:szCs w:val="24"/>
        </w:rPr>
        <w:t>称：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南方石墨有限公司所属56个井口封闭工程</w:t>
      </w:r>
    </w:p>
    <w:p w14:paraId="1ACA1B3A">
      <w:pPr>
        <w:ind w:firstLine="284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、建设地点：</w:t>
      </w:r>
      <w:r>
        <w:rPr>
          <w:rFonts w:hint="eastAsia" w:ascii="宋体" w:hAnsi="宋体"/>
          <w:sz w:val="24"/>
          <w:szCs w:val="24"/>
          <w:lang w:val="en-US" w:eastAsia="zh-CN"/>
        </w:rPr>
        <w:t>鲁塘矿区、荷叶矿区</w:t>
      </w:r>
    </w:p>
    <w:p w14:paraId="456E4290">
      <w:pPr>
        <w:ind w:left="639" w:leftChars="135" w:hanging="356" w:firstLineChars="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3、工程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内容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</w:p>
    <w:p w14:paraId="6D59DF59">
      <w:pPr>
        <w:ind w:left="688" w:leftChars="249" w:hanging="165" w:hangingChars="69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a.砌筑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井口封闭墙</w:t>
      </w:r>
    </w:p>
    <w:p w14:paraId="458CF18B">
      <w:pPr>
        <w:ind w:left="688" w:leftChars="249" w:hanging="165" w:hangingChars="69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b.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立水泥封闭牌板</w:t>
      </w:r>
    </w:p>
    <w:p w14:paraId="1C82D578">
      <w:pPr>
        <w:ind w:firstLine="284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>、质量标准：符合设计要求，符合国家有关质量验收规范</w:t>
      </w:r>
    </w:p>
    <w:p w14:paraId="7ADD740D">
      <w:pPr>
        <w:ind w:firstLine="28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ascii="宋体" w:hAnsi="宋体"/>
          <w:sz w:val="24"/>
          <w:szCs w:val="24"/>
        </w:rPr>
        <w:t>、工期：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ascii="宋体" w:hAnsi="宋体"/>
          <w:sz w:val="24"/>
          <w:szCs w:val="24"/>
        </w:rPr>
        <w:t>日历天（具体开竣工时间以双方签订的施工合同为准）</w:t>
      </w:r>
    </w:p>
    <w:p w14:paraId="05959194">
      <w:pPr>
        <w:ind w:firstLine="284"/>
        <w:rPr>
          <w:rFonts w:hint="eastAsia" w:ascii="宋体" w:hAnsi="宋体"/>
          <w:sz w:val="24"/>
          <w:szCs w:val="24"/>
        </w:rPr>
      </w:pPr>
    </w:p>
    <w:p w14:paraId="2F06E6C8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二、</w:t>
      </w:r>
      <w:r>
        <w:rPr>
          <w:rFonts w:hint="eastAsia" w:ascii="宋体" w:hAnsi="宋体"/>
          <w:sz w:val="24"/>
          <w:szCs w:val="24"/>
          <w:lang w:eastAsia="zh-CN"/>
        </w:rPr>
        <w:t>报价单位</w:t>
      </w:r>
      <w:r>
        <w:rPr>
          <w:rFonts w:ascii="宋体" w:hAnsi="宋体"/>
          <w:sz w:val="24"/>
          <w:szCs w:val="24"/>
        </w:rPr>
        <w:t>资格要求：</w:t>
      </w:r>
    </w:p>
    <w:p w14:paraId="37E4138C">
      <w:pPr>
        <w:ind w:left="707" w:leftChars="135" w:hanging="424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  <w:lang w:eastAsia="zh-CN"/>
        </w:rPr>
        <w:t>报价单位</w:t>
      </w:r>
      <w:r>
        <w:rPr>
          <w:rFonts w:hint="eastAsia" w:ascii="宋体" w:hAnsi="宋体"/>
          <w:sz w:val="24"/>
          <w:szCs w:val="24"/>
        </w:rPr>
        <w:t>具有独立企业法人资格。</w:t>
      </w:r>
    </w:p>
    <w:p w14:paraId="15118F83">
      <w:pPr>
        <w:ind w:left="707" w:leftChars="135" w:hanging="42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</w:t>
      </w:r>
      <w:r>
        <w:rPr>
          <w:rFonts w:ascii="宋体" w:hAnsi="宋体"/>
          <w:sz w:val="24"/>
          <w:szCs w:val="24"/>
        </w:rPr>
        <w:t>从事过相关施工业绩，并在人员、设备、资金等方面具有相应的施工能力。</w:t>
      </w:r>
    </w:p>
    <w:p w14:paraId="37EC7C5A">
      <w:pPr>
        <w:ind w:left="707" w:leftChars="135" w:hanging="424"/>
        <w:rPr>
          <w:rFonts w:hint="eastAsia" w:ascii="宋体" w:hAnsi="宋体"/>
          <w:sz w:val="24"/>
          <w:szCs w:val="24"/>
        </w:rPr>
      </w:pPr>
    </w:p>
    <w:p w14:paraId="533D443E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三、</w:t>
      </w:r>
      <w:r>
        <w:rPr>
          <w:rFonts w:hint="eastAsia" w:ascii="宋体" w:hAnsi="宋体"/>
          <w:sz w:val="24"/>
          <w:szCs w:val="24"/>
          <w:lang w:eastAsia="zh-CN"/>
        </w:rPr>
        <w:t>工程公告时间及</w:t>
      </w:r>
      <w:r>
        <w:rPr>
          <w:rFonts w:ascii="宋体" w:hAnsi="宋体"/>
          <w:sz w:val="24"/>
          <w:szCs w:val="24"/>
        </w:rPr>
        <w:t>报</w:t>
      </w:r>
      <w:r>
        <w:rPr>
          <w:rFonts w:hint="eastAsia" w:ascii="宋体" w:hAnsi="宋体"/>
          <w:sz w:val="24"/>
          <w:szCs w:val="24"/>
          <w:lang w:eastAsia="zh-CN"/>
        </w:rPr>
        <w:t>名截止时间</w:t>
      </w:r>
      <w:r>
        <w:rPr>
          <w:rFonts w:ascii="宋体" w:hAnsi="宋体"/>
          <w:sz w:val="24"/>
          <w:szCs w:val="24"/>
        </w:rPr>
        <w:t>：</w:t>
      </w:r>
    </w:p>
    <w:p w14:paraId="40A14DF7">
      <w:pPr>
        <w:ind w:left="639" w:leftChars="135" w:hanging="356" w:firstLineChars="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1、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本工程公告</w:t>
      </w:r>
      <w:r>
        <w:rPr>
          <w:rFonts w:hint="eastAsia" w:ascii="宋体" w:hAnsi="宋体" w:eastAsia="宋体" w:cs="Times New Roman"/>
          <w:sz w:val="24"/>
          <w:szCs w:val="24"/>
        </w:rPr>
        <w:t>时间：20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sz w:val="24"/>
          <w:szCs w:val="24"/>
        </w:rPr>
        <w:t>日至 20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</w:p>
    <w:p w14:paraId="5BF3186A">
      <w:pPr>
        <w:ind w:left="639" w:leftChars="135" w:hanging="356" w:firstLineChars="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2、有意参加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报价的</w:t>
      </w:r>
      <w:r>
        <w:rPr>
          <w:rFonts w:hint="eastAsia" w:ascii="宋体" w:hAnsi="宋体" w:eastAsia="宋体" w:cs="Times New Roman"/>
          <w:sz w:val="24"/>
          <w:szCs w:val="24"/>
        </w:rPr>
        <w:t>单位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请</w:t>
      </w:r>
      <w:r>
        <w:rPr>
          <w:rFonts w:hint="eastAsia" w:ascii="宋体" w:hAnsi="宋体" w:eastAsia="宋体" w:cs="Times New Roman"/>
          <w:sz w:val="24"/>
          <w:szCs w:val="24"/>
        </w:rPr>
        <w:t>于20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  <w:szCs w:val="24"/>
        </w:rPr>
        <w:t>日至 20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日到南方石墨有限公司持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相关资料</w:t>
      </w:r>
      <w:r>
        <w:rPr>
          <w:rFonts w:hint="eastAsia" w:ascii="宋体" w:hAnsi="宋体" w:eastAsia="宋体" w:cs="Times New Roman"/>
          <w:sz w:val="24"/>
          <w:szCs w:val="24"/>
        </w:rPr>
        <w:t>报名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、领取工程量清单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 w14:paraId="4A4AE7A1">
      <w:pPr>
        <w:tabs>
          <w:tab w:val="left" w:pos="284"/>
        </w:tabs>
        <w:ind w:left="564" w:leftChars="134" w:hanging="283" w:hangingChars="118"/>
        <w:rPr>
          <w:rFonts w:ascii="宋体" w:hAnsi="宋体"/>
          <w:sz w:val="24"/>
          <w:szCs w:val="24"/>
        </w:rPr>
      </w:pPr>
    </w:p>
    <w:p w14:paraId="5EE93D76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四、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ascii="宋体" w:hAnsi="宋体"/>
          <w:sz w:val="24"/>
          <w:szCs w:val="24"/>
        </w:rPr>
        <w:t>文件递交截止时间及</w:t>
      </w:r>
      <w:r>
        <w:rPr>
          <w:rFonts w:hint="eastAsia" w:ascii="宋体" w:hAnsi="宋体"/>
          <w:sz w:val="24"/>
          <w:szCs w:val="24"/>
          <w:lang w:eastAsia="zh-CN"/>
        </w:rPr>
        <w:t>递交地点</w:t>
      </w:r>
      <w:r>
        <w:rPr>
          <w:rFonts w:ascii="宋体" w:hAnsi="宋体"/>
          <w:sz w:val="24"/>
          <w:szCs w:val="24"/>
        </w:rPr>
        <w:t>：</w:t>
      </w:r>
    </w:p>
    <w:p w14:paraId="72D06CAD">
      <w:pPr>
        <w:ind w:left="639" w:leftChars="135" w:hanging="356" w:firstLineChars="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报价</w:t>
      </w:r>
      <w:r>
        <w:rPr>
          <w:rFonts w:hint="eastAsia" w:ascii="宋体" w:hAnsi="宋体" w:eastAsia="宋体" w:cs="Times New Roman"/>
          <w:sz w:val="24"/>
          <w:szCs w:val="24"/>
        </w:rPr>
        <w:t>文件递交截止时间为20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>日9时00分，并于同一时间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比价</w:t>
      </w:r>
      <w:r>
        <w:rPr>
          <w:rFonts w:hint="eastAsia" w:ascii="宋体" w:hAnsi="宋体" w:eastAsia="宋体" w:cs="Times New Roman"/>
          <w:sz w:val="24"/>
          <w:szCs w:val="24"/>
        </w:rPr>
        <w:t>，届时请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报价单位</w:t>
      </w:r>
      <w:r>
        <w:rPr>
          <w:rFonts w:hint="eastAsia" w:ascii="宋体" w:hAnsi="宋体" w:eastAsia="宋体" w:cs="Times New Roman"/>
          <w:sz w:val="24"/>
          <w:szCs w:val="24"/>
        </w:rPr>
        <w:t>准时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递交报价文件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 w14:paraId="0A7C7E16">
      <w:pPr>
        <w:ind w:left="639" w:leftChars="135" w:hanging="356" w:firstLineChars="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报价文件递交</w:t>
      </w:r>
      <w:r>
        <w:rPr>
          <w:rFonts w:hint="eastAsia" w:ascii="宋体" w:hAnsi="宋体" w:eastAsia="宋体" w:cs="Times New Roman"/>
          <w:sz w:val="24"/>
          <w:szCs w:val="24"/>
        </w:rPr>
        <w:t>地点：南方石墨有限公司</w:t>
      </w:r>
      <w:bookmarkStart w:id="0" w:name="_GoBack"/>
      <w:bookmarkEnd w:id="0"/>
    </w:p>
    <w:p w14:paraId="608253D7">
      <w:pPr>
        <w:ind w:firstLine="570"/>
        <w:rPr>
          <w:rFonts w:hint="eastAsia" w:ascii="宋体" w:hAnsi="宋体"/>
          <w:sz w:val="24"/>
          <w:szCs w:val="24"/>
        </w:rPr>
      </w:pPr>
    </w:p>
    <w:p w14:paraId="0A0C6057"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>五、</w:t>
      </w:r>
      <w:r>
        <w:rPr>
          <w:rFonts w:hint="eastAsia" w:ascii="宋体" w:hAnsi="宋体"/>
          <w:sz w:val="24"/>
          <w:szCs w:val="24"/>
          <w:lang w:eastAsia="zh-CN"/>
        </w:rPr>
        <w:t>建设单位</w:t>
      </w:r>
      <w:r>
        <w:rPr>
          <w:rFonts w:ascii="宋体" w:hAnsi="宋体"/>
          <w:sz w:val="24"/>
          <w:szCs w:val="24"/>
        </w:rPr>
        <w:t>名称、地址和联系方式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p w14:paraId="55B1AD63">
      <w:pPr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建设单位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</w:rPr>
        <w:t>南方石墨有限公司</w:t>
      </w:r>
    </w:p>
    <w:p w14:paraId="754D1033">
      <w:pPr>
        <w:ind w:firstLine="57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地址：</w:t>
      </w:r>
      <w:r>
        <w:rPr>
          <w:rFonts w:hint="eastAsia" w:ascii="宋体" w:hAnsi="宋体"/>
          <w:sz w:val="24"/>
          <w:szCs w:val="24"/>
        </w:rPr>
        <w:t>北湖区鲁塘镇</w:t>
      </w:r>
    </w:p>
    <w:p w14:paraId="1AB93D0C">
      <w:pPr>
        <w:ind w:firstLine="57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12700</wp:posOffset>
            </wp:positionV>
            <wp:extent cx="1438275" cy="1438275"/>
            <wp:effectExtent l="36830" t="17780" r="48895" b="48895"/>
            <wp:wrapNone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5046345</wp:posOffset>
            </wp:positionH>
            <wp:positionV relativeFrom="paragraph">
              <wp:posOffset>8430260</wp:posOffset>
            </wp:positionV>
            <wp:extent cx="1440815" cy="1440815"/>
            <wp:effectExtent l="0" t="0" r="6985" b="6985"/>
            <wp:wrapNone/>
            <wp:docPr id="1" name="图片 4" descr="财务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财务章"/>
                    <pic:cNvPicPr>
                      <a:picLocks noChangeAspect="1"/>
                    </pic:cNvPicPr>
                  </pic:nvPicPr>
                  <pic:blipFill>
                    <a:blip r:embed="rId4">
                      <a:lum bright="-4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  <w:szCs w:val="24"/>
        </w:rPr>
        <w:t>联系人：</w:t>
      </w:r>
      <w:r>
        <w:rPr>
          <w:rFonts w:hint="eastAsia" w:ascii="宋体" w:hAnsi="宋体"/>
          <w:sz w:val="24"/>
          <w:szCs w:val="24"/>
          <w:lang w:val="en-US" w:eastAsia="zh-CN"/>
        </w:rPr>
        <w:t>罗</w:t>
      </w:r>
      <w:r>
        <w:rPr>
          <w:rFonts w:hint="eastAsia" w:ascii="宋体" w:hAnsi="宋体"/>
          <w:sz w:val="24"/>
          <w:szCs w:val="24"/>
        </w:rPr>
        <w:t>先生183</w:t>
      </w:r>
      <w:r>
        <w:rPr>
          <w:rFonts w:hint="eastAsia" w:ascii="宋体" w:hAnsi="宋体"/>
          <w:sz w:val="24"/>
          <w:szCs w:val="24"/>
          <w:lang w:val="en-US" w:eastAsia="zh-CN"/>
        </w:rPr>
        <w:t>07359588</w:t>
      </w:r>
    </w:p>
    <w:p w14:paraId="4381A39E">
      <w:pPr>
        <w:ind w:firstLine="570"/>
        <w:rPr>
          <w:rFonts w:hint="eastAsia" w:ascii="宋体" w:hAnsi="宋体"/>
          <w:sz w:val="24"/>
          <w:szCs w:val="24"/>
        </w:rPr>
      </w:pPr>
    </w:p>
    <w:p w14:paraId="2D46F7B9">
      <w:pPr>
        <w:ind w:firstLine="570"/>
        <w:rPr>
          <w:rFonts w:hint="eastAsia" w:ascii="宋体" w:hAnsi="宋体"/>
          <w:sz w:val="24"/>
          <w:szCs w:val="24"/>
        </w:rPr>
      </w:pPr>
    </w:p>
    <w:p w14:paraId="2E144649">
      <w:pPr>
        <w:ind w:firstLine="5760" w:firstLineChars="2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南方石墨有限公司</w:t>
      </w:r>
    </w:p>
    <w:p w14:paraId="2EF012EE">
      <w:p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2024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B78F0"/>
    <w:multiLevelType w:val="singleLevel"/>
    <w:tmpl w:val="F51B78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ED4BDC"/>
    <w:multiLevelType w:val="singleLevel"/>
    <w:tmpl w:val="35ED4B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NjJiNzZhNzQ3NTUyYzJhZDQzYmUwYzFhNTY4OTIifQ=="/>
  </w:docVars>
  <w:rsids>
    <w:rsidRoot w:val="75AF4B9B"/>
    <w:rsid w:val="18A14614"/>
    <w:rsid w:val="444E2274"/>
    <w:rsid w:val="5C50461F"/>
    <w:rsid w:val="6A722DE3"/>
    <w:rsid w:val="75A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661</Characters>
  <Lines>0</Lines>
  <Paragraphs>0</Paragraphs>
  <TotalTime>8</TotalTime>
  <ScaleCrop>false</ScaleCrop>
  <LinksUpToDate>false</LinksUpToDate>
  <CharactersWithSpaces>713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2024-09-29T10:56:00Z</dcterms:created>
  <dc:creator>『枩』</dc:creator>
  <cp:lastModifiedBy>望远镜</cp:lastModifiedBy>
  <cp:lastPrinted>2024-09-29T11:03:00Z</cp:lastPrinted>
  <dcterms:modified xsi:type="dcterms:W3CDTF">2024-12-12T06:31:00Z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4B3988300F1D4CD383FCA2256E3AC51C_13</vt:lpwstr>
  </property>
</Properties>
</file>