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pacing w:val="4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4"/>
          <w:sz w:val="36"/>
          <w:szCs w:val="36"/>
          <w:highlight w:val="none"/>
          <w:lang w:eastAsia="zh-CN"/>
        </w:rPr>
        <w:t>南方石墨（郴州）新材料科技有限公司</w:t>
      </w:r>
      <w:r>
        <w:rPr>
          <w:rFonts w:hint="eastAsia" w:ascii="黑体" w:hAnsi="黑体" w:eastAsia="黑体" w:cs="黑体"/>
          <w:spacing w:val="4"/>
          <w:sz w:val="36"/>
          <w:szCs w:val="36"/>
          <w:highlight w:val="none"/>
          <w:lang w:val="en-US" w:eastAsia="zh-CN"/>
        </w:rPr>
        <w:t>彭家石墨矿</w:t>
      </w:r>
    </w:p>
    <w:p>
      <w:pPr>
        <w:jc w:val="center"/>
        <w:rPr>
          <w:rFonts w:hint="eastAsia" w:ascii="黑体" w:hAnsi="黑体" w:eastAsia="黑体" w:cs="黑体"/>
          <w:spacing w:val="4"/>
          <w:sz w:val="36"/>
          <w:szCs w:val="36"/>
          <w:highlight w:val="none"/>
          <w:lang w:val="en-US" w:eastAsia="zh-CN"/>
        </w:rPr>
      </w:pPr>
      <w:r>
        <w:rPr>
          <w:rFonts w:hint="eastAsia" w:ascii="黑体" w:hAnsi="黑体" w:eastAsia="黑体" w:cs="黑体"/>
          <w:spacing w:val="4"/>
          <w:sz w:val="36"/>
          <w:szCs w:val="36"/>
          <w:highlight w:val="none"/>
          <w:lang w:eastAsia="zh-CN"/>
        </w:rPr>
        <w:t>井下视频监控系统建设</w:t>
      </w:r>
      <w:r>
        <w:rPr>
          <w:rFonts w:hint="eastAsia" w:ascii="黑体" w:hAnsi="黑体" w:eastAsia="黑体" w:cs="黑体"/>
          <w:spacing w:val="4"/>
          <w:sz w:val="36"/>
          <w:szCs w:val="36"/>
          <w:highlight w:val="none"/>
          <w:lang w:val="en-US" w:eastAsia="zh-CN"/>
        </w:rPr>
        <w:t>项目询价公告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国家矿山安全监察局湖南局、湖南省应急管理厅印发《关于加快推进矿山信息化智能化建设工作的通知》（矿安湘联[2023]3号）文件的相关要求，为规范从业人员作业行为，推动岗位流程化、标准化，促进安全生产，彭家石墨矿建设井下视频监控系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询价项目概况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（一）询价项目：彭家石墨矿井下视频监控系统建设项目；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（二）项目地点：南方石墨有限公司彭家石墨矿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（三）项目内容：南方石墨有限公司“安全避险六大系统”升级改造项目设计方案要求建设井下视频监控系统；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41" w:leftChars="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（四）工  期：25日历天；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（五）质量要求：《关于加快推进矿山信息化智能化建设工作的通知》（矿安湘联[2023]3号）文件要求及南方石墨有限公司“安全避险六大系统”升级改造项目设计方案要求</w:t>
      </w:r>
      <w:r>
        <w:rPr>
          <w:rFonts w:hint="eastAsia" w:ascii="仿宋" w:hAnsi="仿宋" w:eastAsia="仿宋" w:cs="仿宋"/>
          <w:spacing w:val="6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报价要求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（一）以《彭家石墨矿井下视频监控系统设备设施清单》进行报价。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（二）严禁一切恶意竞标行为（报价明显低于市场和行业常规价格），一经发现其报价无效，取消竞价资格。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（三）本次彭家石墨矿井下视频监控系统建设项目标的价格为不超过50万元，竞价人报价超过50万元则作为废标处理。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竞价人资格要求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中华人民共和国独立法人资格营业执照及法人代表身份证明；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竞价授权委托书；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竞价人公司简介；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从事过相关施工业绩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或</w:t>
      </w:r>
      <w:r>
        <w:rPr>
          <w:rFonts w:hint="eastAsia" w:ascii="仿宋" w:hAnsi="仿宋" w:eastAsia="仿宋" w:cs="仿宋"/>
          <w:sz w:val="32"/>
          <w:szCs w:val="32"/>
        </w:rPr>
        <w:t>在人员、设备、资金等方面具有相应的施工能力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41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无不良经营记录；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公告时间及</w:t>
      </w:r>
      <w:r>
        <w:rPr>
          <w:rFonts w:hint="eastAsia" w:ascii="仿宋" w:hAnsi="仿宋" w:eastAsia="仿宋" w:cs="仿宋"/>
          <w:sz w:val="32"/>
          <w:szCs w:val="32"/>
        </w:rPr>
        <w:t>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名截止时间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公告</w:t>
      </w:r>
      <w:r>
        <w:rPr>
          <w:rFonts w:hint="eastAsia" w:ascii="仿宋" w:hAnsi="仿宋" w:eastAsia="仿宋" w:cs="仿宋"/>
          <w:sz w:val="32"/>
          <w:szCs w:val="32"/>
        </w:rPr>
        <w:t>时间：20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日至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二）</w:t>
      </w:r>
      <w:r>
        <w:rPr>
          <w:rFonts w:hint="eastAsia" w:ascii="仿宋" w:hAnsi="仿宋" w:eastAsia="仿宋" w:cs="仿宋"/>
          <w:sz w:val="32"/>
          <w:szCs w:val="32"/>
        </w:rPr>
        <w:t>有意参加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报价的</w:t>
      </w:r>
      <w:r>
        <w:rPr>
          <w:rFonts w:hint="eastAsia" w:ascii="仿宋" w:hAnsi="仿宋" w:eastAsia="仿宋" w:cs="仿宋"/>
          <w:sz w:val="32"/>
          <w:szCs w:val="32"/>
        </w:rPr>
        <w:t>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请</w:t>
      </w:r>
      <w:r>
        <w:rPr>
          <w:rFonts w:hint="eastAsia" w:ascii="仿宋" w:hAnsi="仿宋" w:eastAsia="仿宋" w:cs="仿宋"/>
          <w:sz w:val="32"/>
          <w:szCs w:val="32"/>
        </w:rPr>
        <w:t>于20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日至 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日上午8：30时至11：30时，下午13：30时至16：00时到南方石墨有限公司持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相关资料</w:t>
      </w:r>
      <w:r>
        <w:rPr>
          <w:rFonts w:hint="eastAsia" w:ascii="仿宋" w:hAnsi="仿宋" w:eastAsia="仿宋" w:cs="仿宋"/>
          <w:sz w:val="32"/>
          <w:szCs w:val="32"/>
        </w:rPr>
        <w:t>报名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、领取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设计方案及有关要求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numPr>
          <w:ilvl w:val="0"/>
          <w:numId w:val="1"/>
        </w:num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报价</w:t>
      </w:r>
      <w:r>
        <w:rPr>
          <w:rFonts w:hint="eastAsia" w:ascii="仿宋" w:hAnsi="仿宋" w:eastAsia="仿宋" w:cs="仿宋"/>
          <w:sz w:val="32"/>
          <w:szCs w:val="32"/>
        </w:rPr>
        <w:t>文件递交截止时间及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递交地点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ind w:left="319" w:leftChars="152" w:firstLine="291" w:firstLineChars="9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一）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报价</w:t>
      </w:r>
      <w:r>
        <w:rPr>
          <w:rFonts w:hint="eastAsia" w:ascii="仿宋" w:hAnsi="仿宋" w:eastAsia="仿宋" w:cs="仿宋"/>
          <w:sz w:val="32"/>
          <w:szCs w:val="32"/>
        </w:rPr>
        <w:t>文件递交截止时间为20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时00分，并于同一时间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询价</w:t>
      </w:r>
      <w:r>
        <w:rPr>
          <w:rFonts w:hint="eastAsia" w:ascii="仿宋" w:hAnsi="仿宋" w:eastAsia="仿宋" w:cs="仿宋"/>
          <w:sz w:val="32"/>
          <w:szCs w:val="32"/>
        </w:rPr>
        <w:t>，届时请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报价单位</w:t>
      </w:r>
      <w:r>
        <w:rPr>
          <w:rFonts w:hint="eastAsia" w:ascii="仿宋" w:hAnsi="仿宋" w:eastAsia="仿宋" w:cs="仿宋"/>
          <w:sz w:val="32"/>
          <w:szCs w:val="32"/>
        </w:rPr>
        <w:t>准时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递交报价文件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ind w:left="319" w:leftChars="152" w:firstLine="611" w:firstLineChars="191"/>
        <w:rPr>
          <w:rFonts w:hint="default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报价文件递交</w:t>
      </w:r>
      <w:r>
        <w:rPr>
          <w:rFonts w:hint="eastAsia" w:ascii="仿宋" w:hAnsi="仿宋" w:eastAsia="仿宋" w:cs="仿宋"/>
          <w:sz w:val="32"/>
          <w:szCs w:val="32"/>
        </w:rPr>
        <w:t>地点：南方石墨有限公司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鲁塘办公室二楼）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项目单位名称、联系人及联系方式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南方石墨（郴州）新材料科技有限公司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竞价地点：北湖区鲁塘镇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联系人：王先军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jc w:val="left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联系方式：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13787772680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jc w:val="right"/>
        <w:textAlignment w:val="auto"/>
        <w:rPr>
          <w:rFonts w:hint="eastAsia" w:ascii="仿宋" w:hAnsi="仿宋" w:eastAsia="仿宋" w:cs="仿宋"/>
          <w:spacing w:val="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spacing w:val="4"/>
          <w:sz w:val="32"/>
          <w:szCs w:val="32"/>
          <w:highlight w:val="none"/>
          <w:lang w:eastAsia="zh-CN"/>
        </w:rPr>
        <w:t>南方石墨（郴州）新材料科技有限公司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/>
        <w:jc w:val="center"/>
        <w:textAlignment w:val="auto"/>
        <w:rPr>
          <w:rFonts w:hint="default" w:ascii="仿宋" w:hAnsi="仿宋" w:eastAsia="仿宋" w:cs="仿宋"/>
          <w:spacing w:val="4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32"/>
          <w:szCs w:val="32"/>
          <w:highlight w:val="none"/>
          <w:lang w:val="en-US" w:eastAsia="zh-CN"/>
        </w:rPr>
        <w:t xml:space="preserve">                 2024年4月29日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B4FFFE"/>
    <w:multiLevelType w:val="singleLevel"/>
    <w:tmpl w:val="2AB4FF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4CA3FA"/>
    <w:multiLevelType w:val="singleLevel"/>
    <w:tmpl w:val="4B4CA3FA"/>
    <w:lvl w:ilvl="0" w:tentative="0">
      <w:start w:val="1"/>
      <w:numFmt w:val="chineseCounting"/>
      <w:suff w:val="nothing"/>
      <w:lvlText w:val="（%1）"/>
      <w:lvlJc w:val="left"/>
      <w:pPr>
        <w:ind w:left="0" w:firstLine="641"/>
      </w:pPr>
      <w:rPr>
        <w:rFonts w:hint="eastAsia"/>
      </w:rPr>
    </w:lvl>
  </w:abstractNum>
  <w:abstractNum w:abstractNumId="2">
    <w:nsid w:val="72FA119D"/>
    <w:multiLevelType w:val="singleLevel"/>
    <w:tmpl w:val="72FA119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OGViMzRlZDdmOWNmYzUxYjQ2OTdmMWRlNGMwOTYifQ=="/>
  </w:docVars>
  <w:rsids>
    <w:rsidRoot w:val="00000000"/>
    <w:rsid w:val="039F1889"/>
    <w:rsid w:val="09BA4F5D"/>
    <w:rsid w:val="147A58DA"/>
    <w:rsid w:val="1E6E167D"/>
    <w:rsid w:val="2B741B95"/>
    <w:rsid w:val="338E766B"/>
    <w:rsid w:val="377956EA"/>
    <w:rsid w:val="3ABB342D"/>
    <w:rsid w:val="4DB0152A"/>
    <w:rsid w:val="57F3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2024-04-23T01:38:00Z</dcterms:created>
  <dc:creator>Administrator</dc:creator>
  <cp:lastModifiedBy>Administrator</cp:lastModifiedBy>
  <dcterms:modified xsi:type="dcterms:W3CDTF">2024-04-29T02:36:04Z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8C6744F23C374ED8A72533C4FC2E4655_13</vt:lpwstr>
  </property>
</Properties>
</file>